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浙江省海洋地质调查大队公开招聘计划表（2025年第二批）</w:t>
      </w:r>
    </w:p>
    <w:bookmarkEnd w:id="0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970"/>
        <w:gridCol w:w="706"/>
        <w:gridCol w:w="706"/>
        <w:gridCol w:w="1460"/>
        <w:gridCol w:w="431"/>
        <w:gridCol w:w="658"/>
        <w:gridCol w:w="922"/>
        <w:gridCol w:w="1389"/>
        <w:gridCol w:w="695"/>
        <w:gridCol w:w="695"/>
        <w:gridCol w:w="933"/>
        <w:gridCol w:w="2110"/>
        <w:gridCol w:w="1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2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5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岗位描述</w:t>
            </w:r>
          </w:p>
        </w:tc>
        <w:tc>
          <w:tcPr>
            <w:tcW w:w="1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3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4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2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专业技术资格或职业资格</w:t>
            </w:r>
          </w:p>
        </w:tc>
        <w:tc>
          <w:tcPr>
            <w:tcW w:w="7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6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单位联系人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9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浙江省海洋地质调查大队</w:t>
            </w:r>
          </w:p>
        </w:tc>
        <w:tc>
          <w:tcPr>
            <w:tcW w:w="2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海洋地质研究岗</w:t>
            </w:r>
          </w:p>
        </w:tc>
        <w:tc>
          <w:tcPr>
            <w:tcW w:w="2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主要从事海洋地质调查、监测、科研等工作。</w:t>
            </w:r>
          </w:p>
        </w:tc>
        <w:tc>
          <w:tcPr>
            <w:tcW w:w="1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海洋科学（物理海洋学，海洋地质）；水利工程（限港口、海岸及近海工程方向）；地球物理学（限海洋地球物理学与地球动力学方向）</w:t>
            </w:r>
          </w:p>
        </w:tc>
        <w:tc>
          <w:tcPr>
            <w:tcW w:w="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2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1.要求本硕博专业相同或相近；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2.能适应海上工作和长期野外工作，本岗位为野外地质工作岗位，条件较为艰苦，女性一般不宜应聘；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3.熟练掌握GIS、CAD等软件；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4.有工作经历的人员要求从事工作专业与招聘岗位专业要求相关。</w:t>
            </w:r>
          </w:p>
        </w:tc>
        <w:tc>
          <w:tcPr>
            <w:tcW w:w="6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楼老师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0580-2033626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zjhdd2022@163.com</w:t>
            </w:r>
          </w:p>
        </w:tc>
      </w:tr>
    </w:tbl>
    <w:p>
      <w:pPr>
        <w:ind w:left="1807" w:hanging="1800" w:hangingChars="75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招聘条件说明:</w:t>
      </w:r>
      <w:r>
        <w:rPr>
          <w:rFonts w:hint="eastAsia" w:ascii="仿宋" w:hAnsi="仿宋" w:eastAsia="仿宋"/>
          <w:sz w:val="24"/>
          <w:szCs w:val="24"/>
        </w:rPr>
        <w:t>1.招聘对象类别限招普通高校应届毕业生的岗位，前两届普通高校毕业生也可应聘。对应届毕业生取得学历、学位证书的最迟期限要求为2025年12月底前（其中留学人员还要求在该期限前取得境外学历学位认证书）。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 xml:space="preserve">          2.年龄35周岁以下，专指1990年1月1日以后出生（不指自然年龄）。其他依此类推。</w:t>
      </w:r>
      <w:r>
        <w:rPr>
          <w:rFonts w:hint="eastAsia" w:ascii="仿宋" w:hAnsi="仿宋" w:eastAsia="仿宋"/>
          <w:sz w:val="24"/>
          <w:szCs w:val="24"/>
        </w:rPr>
        <w:tab/>
      </w:r>
    </w:p>
    <w:p>
      <w:pPr>
        <w:ind w:left="480" w:hanging="480" w:hanging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 xml:space="preserve">         3.专业主要参考教育部发布的普通教育专业目录，并结合招聘岗位用人实际进行综合认定。专业名称不一致，但所学</w:t>
      </w:r>
    </w:p>
    <w:p>
      <w:pPr>
        <w:ind w:left="478" w:leftChars="228" w:firstLine="1320" w:firstLineChars="55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方向相同或相近的，一般可接受应聘，并以招聘单位审核意见为准。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 xml:space="preserve">         4.工作经历以报名截止前可累计至月份的实际工作经历为准，并主要根据与单位签订的劳动（聘用）合同及社保缴费记</w:t>
      </w:r>
    </w:p>
    <w:p>
      <w:pPr>
        <w:ind w:firstLine="1680" w:firstLineChars="7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录认定。</w:t>
      </w:r>
    </w:p>
    <w:p>
      <w:pPr>
        <w:ind w:left="1680" w:hanging="1680" w:hangingChars="7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5.学历学位:普通高校应届毕业生按其预期毕业时取得的学历（学位）证书认定，其他人员以报名截止前已取得的学历（学位）证书为准。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</w:p>
    <w:p>
      <w:pPr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 xml:space="preserve">         6.职称、职（执）业资格: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>一般以报名截止前可出具、符合有关政策规范要求的相应证书为准。</w:t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 w:val="24"/>
          <w:szCs w:val="24"/>
        </w:rPr>
        <w:tab/>
      </w:r>
      <w:r>
        <w:rPr>
          <w:rFonts w:hint="eastAsia" w:ascii="仿宋" w:hAnsi="仿宋" w:eastAsia="仿宋"/>
          <w:szCs w:val="21"/>
        </w:rPr>
        <w:tab/>
      </w:r>
      <w:r>
        <w:rPr>
          <w:rFonts w:hint="eastAsia" w:ascii="仿宋" w:hAnsi="仿宋" w:eastAsia="仿宋"/>
          <w:szCs w:val="21"/>
        </w:rPr>
        <w:tab/>
      </w:r>
      <w:r>
        <w:rPr>
          <w:rFonts w:hint="eastAsia" w:ascii="仿宋" w:hAnsi="仿宋" w:eastAsia="仿宋"/>
          <w:szCs w:val="21"/>
        </w:rPr>
        <w:tab/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A2A"/>
    <w:rsid w:val="00063431"/>
    <w:rsid w:val="00216D79"/>
    <w:rsid w:val="003446D6"/>
    <w:rsid w:val="00377DEE"/>
    <w:rsid w:val="00623A2A"/>
    <w:rsid w:val="006A29F2"/>
    <w:rsid w:val="007527C8"/>
    <w:rsid w:val="008E62F1"/>
    <w:rsid w:val="00961E43"/>
    <w:rsid w:val="00994851"/>
    <w:rsid w:val="4F554C7C"/>
    <w:rsid w:val="77E7E3CF"/>
    <w:rsid w:val="DDEBFF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2"/>
    <w:qFormat/>
    <w:uiPriority w:val="0"/>
    <w:rPr>
      <w:rFonts w:ascii="宋体" w:hAnsi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招宝山街道</Company>
  <Pages>6</Pages>
  <Words>409</Words>
  <Characters>2332</Characters>
  <Lines>19</Lines>
  <Paragraphs>5</Paragraphs>
  <TotalTime>23</TotalTime>
  <ScaleCrop>false</ScaleCrop>
  <LinksUpToDate>false</LinksUpToDate>
  <CharactersWithSpaces>2736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2025-04-15T14:48:00Z</dcterms:created>
  <dc:creator>530196836@qq.com</dc:creator>
  <cp:lastModifiedBy>user</cp:lastModifiedBy>
  <dcterms:modified xsi:type="dcterms:W3CDTF">2025-04-15T15:39:27Z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